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2026/061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Fassadensanierung GS Petershagen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